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5F4316EF" w:rsidR="007C2FEE" w:rsidRPr="00235187" w:rsidRDefault="00A14FA0" w:rsidP="007C2FEE">
      <w:pPr>
        <w:pStyle w:val="Head"/>
      </w:pPr>
      <w:r>
        <w:rPr>
          <w:lang w:val="es-ES"/>
        </w:rPr>
        <w:t>Wirtgen │ Extendido sin cable guía en Oregón</w:t>
      </w:r>
    </w:p>
    <w:p w14:paraId="34A89D42" w14:textId="0B3A37F1" w:rsidR="007C2FEE" w:rsidRPr="00235187" w:rsidRDefault="00A14FA0" w:rsidP="007C2FEE">
      <w:pPr>
        <w:pStyle w:val="Subhead"/>
      </w:pPr>
      <w:r>
        <w:rPr>
          <w:bCs/>
          <w:iCs w:val="0"/>
          <w:lang w:val="es-ES"/>
        </w:rPr>
        <w:t>Extendido eficiente de hormigón gracias a la tecnología de encofrado deslizante de Wirtgen</w:t>
      </w:r>
    </w:p>
    <w:p w14:paraId="43A5AB78" w14:textId="4EB0E384" w:rsidR="007C2FEE" w:rsidRPr="00235187" w:rsidRDefault="00A14FA0" w:rsidP="007C2FEE">
      <w:pPr>
        <w:pStyle w:val="Teaser"/>
      </w:pPr>
      <w:r>
        <w:rPr>
          <w:bCs/>
          <w:lang w:val="es-ES"/>
        </w:rPr>
        <w:t xml:space="preserve">En Springfield (Oregón), una extendedora de encofrado deslizante de Wirtgen construyó los cantos de bordillo y las canaletas de drenaje en una nueva urbanización. Para ello, se utilizó una SP 15i con Autopilot 2.0 integrado, lo que aceleró considerablemente el proceso de construcción y proporcionó unos resultados de extendido precisos. </w:t>
      </w:r>
    </w:p>
    <w:p w14:paraId="45AFE0CD" w14:textId="73151D23" w:rsidR="007C2FEE" w:rsidRPr="00235187" w:rsidRDefault="004B55C7" w:rsidP="008D26D8">
      <w:pPr>
        <w:pStyle w:val="Absatzberschrift"/>
      </w:pPr>
      <w:r>
        <w:rPr>
          <w:bCs/>
          <w:lang w:val="es-ES"/>
        </w:rPr>
        <w:t>Extendido de perfiles sin cable guía gracias a AutoPilot 2.0</w:t>
      </w:r>
    </w:p>
    <w:p w14:paraId="528C4A5A" w14:textId="1FFC07BE" w:rsidR="007C2FEE" w:rsidRPr="00235187" w:rsidRDefault="00A14FA0">
      <w:pPr>
        <w:pStyle w:val="Standardabsatz"/>
      </w:pPr>
      <w:r>
        <w:rPr>
          <w:lang w:val="es-ES"/>
        </w:rPr>
        <w:t>Para la nueva urbanización en Springfield, se construyeron cantos de bordillo y perfiles de canaleta en una longitud de más de 730 m. La SP 15i de Wirtgen contribuyó de manera decisiva a la ejecución rápida de la obra. Gracias a la integración del sistema de control de la máquina sin cable guía AutoPilot 2.0 en la SP 15i, las obras de Springfield se pudieron llevar a cabo de forma especialmente rápida y eficiente. El sistema de desarrollo propio de Wirtgen sustituye el laborioso proceso de medición, así como el tensado y desmontaje de cables guía y la creación de un modelo de datos geodésicos. Así se reducen considerablemente la carga de trabajo y los costes. AutoPilot 2.0 de Wirtgen crea perfiles de encofrado lateral y entre orugas de forma muy rentable y precisa: permite realizar, entre otras cosas, barreras de seguridad de hormigón, bordillos, isletas de tráfico o pavimentos de hasta 3,5 m de anchura. El sistema de control 3D AutoPilot 2.0 funciona con un modelo de datos digital que se compone de datos ya existentes o que se registran directamente en la obra. A partir de todos los puntos medidos, el software calcula la línea de recorrido óptima para el extendido de hormigón. Dos receptores GPS montados en la máquina se comunican con una estación de referencia GPS en la obra. El sistema de navegación por satélite (GNSS) controla de forma completamente automática la dirección y la inclinación transversal de la extendedora de encofrado deslizante. Wirtgen ofrece AutoPilot 2.0 para los modelos SP 15i, SP 25i y SP 33. También es posible instalarlo posteriormente.</w:t>
      </w:r>
    </w:p>
    <w:p w14:paraId="6B0D4E7C" w14:textId="5FF77824" w:rsidR="007C2FEE" w:rsidRPr="00235187" w:rsidRDefault="00A14FA0" w:rsidP="007C2FEE">
      <w:pPr>
        <w:pStyle w:val="Teaserhead"/>
      </w:pPr>
      <w:r>
        <w:rPr>
          <w:bCs/>
          <w:lang w:val="es-ES"/>
        </w:rPr>
        <w:t xml:space="preserve">Reducción de los costes, aumento de la calidad </w:t>
      </w:r>
    </w:p>
    <w:p w14:paraId="29EB56C7" w14:textId="01AB4598" w:rsidR="00A14FA0" w:rsidRPr="00235187" w:rsidRDefault="00BB557B" w:rsidP="009D40A0">
      <w:pPr>
        <w:pStyle w:val="Standardabsatz"/>
      </w:pPr>
      <w:r>
        <w:rPr>
          <w:lang w:val="es-ES"/>
        </w:rPr>
        <w:t>La empresa constructora ejecutante, Roger Langeliers Construction Co. (RLC), apuesta por un equipamiento de maquinaria que permite alcanzar a la perfección los objetivos de calidad y los plazos de entrega de los clientes. Al mismo tiempo, la empresa se centra en los usuarios, que deben poder trabajar de forma segura, rápida y cómoda. La SP 15i es un buen ejemplo de ello. Para el jefe de obra Thomas Kallai, la integración de AutoPilot 2.0 lleva a otro nivel el proceso de construcción: «Trabajamos con una SP 15i de Wirtgen y también utilizamos AutoPilot para todo el proyecto. Hemos preparado los más de 730 m en dos o tres horas. A continuación, transferimos todos los datos a la tableta de la máquina y ya estamos listos para empezar». Al personal de extendido le gustó especialmente el manejo sencillo y fácil de aprender de la máquina. «Es realmente muy sencillo. A la hora de encenderla, programarla o manejarla, todo el mundo lo hace muy bien», dice el operario Kevin Valentine, que ya lleva dos años trabajando con la SP 15.</w:t>
      </w:r>
    </w:p>
    <w:p w14:paraId="482A7801" w14:textId="3610A11B" w:rsidR="00426832" w:rsidRDefault="00A14FA0" w:rsidP="00426832">
      <w:pPr>
        <w:pStyle w:val="Standardabsatz"/>
        <w:spacing w:after="0"/>
      </w:pPr>
      <w:r>
        <w:rPr>
          <w:lang w:val="es-ES"/>
        </w:rPr>
        <w:lastRenderedPageBreak/>
        <w:t xml:space="preserve">«El bajo consumo de combustible supone una enorme diferencia para nosotros», explica Kevin Valentine. «Así podemos hacer dos trabajos grandes en tres días sin repostar. En el modo ECO, la máquina ajusta automáticamente la demanda de potencia en cuanto encendemos el Trimmer o la cinta transportadora». Además del bajo consumo de combustible, la extendedora de encofrado deslizante también es menos propensa a las averías: Valentine también es responsable del correcto funcionamiento de la SP 15i y valora mucho la fiabilidad de la máquina. Incluso con un uso continuo durante cuatro días, basta con un solo llenado del fluido de escape diésel. </w:t>
      </w:r>
    </w:p>
    <w:p w14:paraId="3AAA6D9D" w14:textId="13913ECE" w:rsidR="00A14FA0" w:rsidRPr="00235187" w:rsidRDefault="00A14FA0">
      <w:pPr>
        <w:pStyle w:val="Standardabsatz"/>
      </w:pPr>
      <w:r>
        <w:rPr>
          <w:lang w:val="es-ES"/>
        </w:rPr>
        <w:t xml:space="preserve">El jefe de obra de RLC Thomas Kallai considera una gran ventaja el ahorro de tiempo en el cambio de encofrado, que se puede realizar </w:t>
      </w:r>
      <w:r>
        <w:rPr>
          <w:i/>
          <w:iCs/>
          <w:lang w:val="es-ES"/>
        </w:rPr>
        <w:t>in situ</w:t>
      </w:r>
      <w:r>
        <w:rPr>
          <w:lang w:val="es-ES"/>
        </w:rPr>
        <w:t xml:space="preserve"> en la propia obra: «La máquina está muy equilibrada, y eso facilita la adaptación a las distintas situaciones de trabajo. La modificación es muy rápida». Gracias al acoplamiento rápido, el cambio de encofrado es muy sencillo. El operario de la máquina solo tiene que accionar un interruptor y el encofrado se desliza casi por sí mismo sobre la máquina.</w:t>
      </w:r>
    </w:p>
    <w:p w14:paraId="213BB9A0" w14:textId="46231D55" w:rsidR="00A14FA0" w:rsidRPr="00235187" w:rsidRDefault="00A14FA0" w:rsidP="00A14FA0">
      <w:pPr>
        <w:pStyle w:val="Teaserhead"/>
      </w:pPr>
      <w:r>
        <w:rPr>
          <w:bCs/>
          <w:lang w:val="es-ES"/>
        </w:rPr>
        <w:t xml:space="preserve">Puesta en marcha rápida y servicio técnico integral </w:t>
      </w:r>
      <w:r>
        <w:rPr>
          <w:bCs/>
          <w:i/>
          <w:iCs/>
          <w:lang w:val="es-ES"/>
        </w:rPr>
        <w:t>in situ</w:t>
      </w:r>
    </w:p>
    <w:p w14:paraId="24976654" w14:textId="5AC5D41E" w:rsidR="00A14FA0" w:rsidRPr="00235187" w:rsidRDefault="00426832" w:rsidP="00235187">
      <w:pPr>
        <w:pStyle w:val="Standardabsatz"/>
        <w:spacing w:after="0"/>
      </w:pPr>
      <w:r>
        <w:rPr>
          <w:lang w:val="es-ES"/>
        </w:rPr>
        <w:t>Antes de usar la primera SP 15i, la empresa constructora ejecutante trabajaba con cable guía. No hubo ningún problema a la hora de cambiar las máquinas utilizadas hasta entonces por la máquina de Wirtgen. RLC contó con la ayuda de técnicos de servicio de Wirtgen, que explicaron no solo el funcionamiento y el mantenimiento de la máquina, sino también sus diferentes funciones.</w:t>
      </w:r>
    </w:p>
    <w:p w14:paraId="51BF1708" w14:textId="050111F2" w:rsidR="00A14FA0" w:rsidRDefault="00A14FA0" w:rsidP="00A14FA0">
      <w:pPr>
        <w:pStyle w:val="Standardabsatz"/>
      </w:pPr>
      <w:r>
        <w:rPr>
          <w:lang w:val="es-ES"/>
        </w:rPr>
        <w:t xml:space="preserve">Cuando, al cabo de un año, se integró </w:t>
      </w:r>
      <w:r>
        <w:rPr>
          <w:i/>
          <w:iCs/>
          <w:lang w:val="es-ES"/>
        </w:rPr>
        <w:t>a posteriori</w:t>
      </w:r>
      <w:r>
        <w:rPr>
          <w:lang w:val="es-ES"/>
        </w:rPr>
        <w:t xml:space="preserve"> AutoPilot 2.0 en la máquina, se contó de nuevo con el apoyo del acreditado equipo de servicio técnico de Wirtgen. «Los empleados de Wirtgen participaron en varios proyectos. Nos enseñaron a manejar el sistema, a ajustar la máquina para dirigirla o elevarla y a resolver los problemas que surgen durante el funcionamiento. Eso nos ayudó muchísimo», afirma Thomas Kallai.</w:t>
      </w:r>
    </w:p>
    <w:p w14:paraId="2C050CBF" w14:textId="77777777" w:rsidR="00DF6A89" w:rsidRDefault="00DF6A89" w:rsidP="009D40A0">
      <w:pPr>
        <w:pStyle w:val="Teaserhead"/>
      </w:pPr>
      <w:r>
        <w:rPr>
          <w:bCs/>
          <w:lang w:val="es-ES"/>
        </w:rPr>
        <w:t>La sucesora ya está en el mercado</w:t>
      </w:r>
    </w:p>
    <w:p w14:paraId="24D3EE5F" w14:textId="486BC77A" w:rsidR="00DF6A89" w:rsidRPr="009D40A0" w:rsidRDefault="00DF6A89" w:rsidP="00A90FA3">
      <w:pPr>
        <w:jc w:val="both"/>
        <w:rPr>
          <w:sz w:val="22"/>
          <w:szCs w:val="22"/>
        </w:rPr>
      </w:pPr>
      <w:r>
        <w:rPr>
          <w:sz w:val="22"/>
          <w:szCs w:val="24"/>
          <w:lang w:val="es-ES"/>
        </w:rPr>
        <w:t xml:space="preserve">Entretanto, Wirtgen comercializa otra extendedora de encofrado deslizante, la SP 33. Su concepto de manejo revisado facilita considerablemente el trabajo cotidiano en la obra. La visibilidad, </w:t>
      </w:r>
      <w:r>
        <w:rPr>
          <w:sz w:val="22"/>
          <w:szCs w:val="22"/>
          <w:lang w:val="es-ES"/>
        </w:rPr>
        <w:t>la HMI con pantalla táctil y la flexibilidad en la obra se mejoraron aún más. Además del método de encofrado lateral, la SP 33 también puede utilizar el método Crosspave. Para ello, el extendido se realiza en sentido transversal sin Trimmer. Gracias a sus unidades de orugas desplazables y a su máxima manejabilidad, la SP 33 avanza muy bien incluso en obras estrechas.</w:t>
      </w:r>
    </w:p>
    <w:p w14:paraId="64C181EF" w14:textId="77777777" w:rsidR="00A14FA0" w:rsidRPr="00235187" w:rsidRDefault="00A14FA0" w:rsidP="007C2FEE">
      <w:pPr>
        <w:pStyle w:val="Standardabsatz"/>
      </w:pPr>
    </w:p>
    <w:p w14:paraId="1C4BA67B" w14:textId="77777777" w:rsidR="00A14FA0" w:rsidRPr="00235187" w:rsidRDefault="00A14FA0" w:rsidP="007C2FEE">
      <w:pPr>
        <w:pStyle w:val="Standardabsatz"/>
      </w:pPr>
    </w:p>
    <w:p w14:paraId="535A2433" w14:textId="77777777" w:rsidR="00235187" w:rsidRDefault="00235187">
      <w:pPr>
        <w:rPr>
          <w:b/>
          <w:bCs/>
          <w:sz w:val="22"/>
          <w:szCs w:val="22"/>
        </w:rPr>
      </w:pPr>
      <w:r>
        <w:rPr>
          <w:b/>
          <w:bCs/>
          <w:sz w:val="22"/>
          <w:szCs w:val="22"/>
          <w:lang w:val="es-ES"/>
        </w:rPr>
        <w:br w:type="page"/>
      </w:r>
    </w:p>
    <w:p w14:paraId="64ABBB85" w14:textId="0D5D678C" w:rsidR="007C2FEE" w:rsidRPr="00235187" w:rsidRDefault="007C2FEE" w:rsidP="00BC487A">
      <w:pPr>
        <w:rPr>
          <w:b/>
          <w:bCs/>
          <w:sz w:val="22"/>
          <w:szCs w:val="22"/>
        </w:rPr>
      </w:pPr>
      <w:r>
        <w:rPr>
          <w:b/>
          <w:bCs/>
          <w:sz w:val="22"/>
          <w:szCs w:val="22"/>
          <w:lang w:val="es-ES"/>
        </w:rPr>
        <w:lastRenderedPageBreak/>
        <w:t>Fotos:</w:t>
      </w:r>
    </w:p>
    <w:p w14:paraId="06345839" w14:textId="77777777" w:rsidR="00BC487A" w:rsidRPr="00235187" w:rsidRDefault="00BC487A" w:rsidP="00BC487A">
      <w:pPr>
        <w:rPr>
          <w:rFonts w:eastAsiaTheme="minorHAnsi" w:cstheme="minorBidi"/>
          <w:b/>
          <w:sz w:val="22"/>
          <w:szCs w:val="24"/>
        </w:rPr>
      </w:pPr>
    </w:p>
    <w:p w14:paraId="5BFBF390" w14:textId="59C44A7A" w:rsidR="007C2FEE" w:rsidRPr="00235187" w:rsidRDefault="00081330" w:rsidP="00BA7BC5">
      <w:pPr>
        <w:pStyle w:val="BUbold"/>
        <w:rPr>
          <w:b w:val="0"/>
          <w:bCs/>
        </w:rPr>
      </w:pPr>
      <w:r>
        <w:rPr>
          <w:b w:val="0"/>
          <w:noProof/>
          <w:lang w:val="es-ES"/>
        </w:rPr>
        <w:drawing>
          <wp:inline distT="0" distB="0" distL="0" distR="0" wp14:anchorId="5AC14F6E" wp14:editId="29570C99">
            <wp:extent cx="2520000" cy="1417318"/>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es-ES"/>
        </w:rPr>
        <w:br/>
      </w:r>
      <w:r>
        <w:rPr>
          <w:bCs/>
          <w:lang w:val="es-ES"/>
        </w:rPr>
        <w:t>w_pic_sp_15i_oregon_0003</w:t>
      </w:r>
      <w:r>
        <w:rPr>
          <w:b w:val="0"/>
          <w:lang w:val="es-ES"/>
        </w:rPr>
        <w:br/>
        <w:t>Para la nueva urbanización en Springfield, la extendedora de encofrado deslizante de Wirtgen construyó cantos de bordillo y perfiles de canaleta en una longitud de más de 730 m.</w:t>
      </w:r>
    </w:p>
    <w:p w14:paraId="10AF8B22" w14:textId="77777777" w:rsidR="000D357E" w:rsidRPr="00235187" w:rsidRDefault="000D357E" w:rsidP="000D357E">
      <w:pPr>
        <w:pStyle w:val="BUnormal"/>
      </w:pPr>
    </w:p>
    <w:p w14:paraId="6BBBB646" w14:textId="5A69FF83" w:rsidR="007C2FEE" w:rsidRPr="009D40A0" w:rsidRDefault="00081330" w:rsidP="007C2FEE">
      <w:pPr>
        <w:pStyle w:val="BUbold"/>
      </w:pPr>
      <w:r>
        <w:rPr>
          <w:b w:val="0"/>
          <w:noProof/>
          <w:lang w:val="es-ES"/>
        </w:rPr>
        <w:drawing>
          <wp:inline distT="0" distB="0" distL="0" distR="0" wp14:anchorId="572E0EDF" wp14:editId="0A1AB32E">
            <wp:extent cx="2520000" cy="1417318"/>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es-ES"/>
        </w:rPr>
        <w:br/>
      </w:r>
      <w:r>
        <w:rPr>
          <w:bCs/>
          <w:lang w:val="es-ES"/>
        </w:rPr>
        <w:t>w_pic_sp_15i_oregon_0005</w:t>
      </w:r>
    </w:p>
    <w:p w14:paraId="43BC7053" w14:textId="2609DD8E" w:rsidR="00980313" w:rsidRDefault="00E942AB" w:rsidP="007C2FEE">
      <w:pPr>
        <w:pStyle w:val="BUnormal"/>
      </w:pPr>
      <w:r>
        <w:rPr>
          <w:lang w:val="es-ES"/>
        </w:rPr>
        <w:t xml:space="preserve">Gracias a AutoPilot 2.0, ya no hace falta realizar laboriosas mediciones, tensar y desmontar cables guía. </w:t>
      </w:r>
      <w:r>
        <w:rPr>
          <w:lang w:val="es-ES"/>
        </w:rPr>
        <w:br/>
      </w:r>
    </w:p>
    <w:p w14:paraId="75E751E1" w14:textId="2F7C3296" w:rsidR="00081330" w:rsidRPr="00235187" w:rsidRDefault="00081330" w:rsidP="00081330">
      <w:pPr>
        <w:pStyle w:val="BUbold"/>
        <w:rPr>
          <w:b w:val="0"/>
          <w:bCs/>
        </w:rPr>
      </w:pPr>
      <w:r>
        <w:rPr>
          <w:b w:val="0"/>
          <w:noProof/>
          <w:lang w:val="es-ES"/>
        </w:rPr>
        <w:drawing>
          <wp:inline distT="0" distB="0" distL="0" distR="0" wp14:anchorId="6E1E2D66" wp14:editId="7A840D9E">
            <wp:extent cx="2520000" cy="1417318"/>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es-ES"/>
        </w:rPr>
        <w:br/>
      </w:r>
      <w:r>
        <w:rPr>
          <w:bCs/>
          <w:lang w:val="es-ES"/>
        </w:rPr>
        <w:t>w_pic_sp_15i_oregon_0006</w:t>
      </w:r>
      <w:r>
        <w:rPr>
          <w:b w:val="0"/>
          <w:lang w:val="es-ES"/>
        </w:rPr>
        <w:br/>
        <w:t xml:space="preserve">Tras las mediciones de control, se crea un modelo de datos con el que la extendedora de encofrado deslizante SP 15i puede realizar el extendido sin cable guía. </w:t>
      </w:r>
    </w:p>
    <w:p w14:paraId="463D1907" w14:textId="77777777" w:rsidR="00081330" w:rsidRPr="00235187" w:rsidRDefault="00081330" w:rsidP="00081330">
      <w:pPr>
        <w:pStyle w:val="BUnormal"/>
      </w:pPr>
    </w:p>
    <w:p w14:paraId="621E2364" w14:textId="77777777" w:rsidR="00322FA5" w:rsidRDefault="00322FA5">
      <w:pPr>
        <w:rPr>
          <w:b/>
          <w:bCs/>
          <w:sz w:val="22"/>
          <w:szCs w:val="22"/>
        </w:rPr>
      </w:pPr>
      <w:r>
        <w:rPr>
          <w:b/>
          <w:bCs/>
          <w:sz w:val="22"/>
          <w:szCs w:val="22"/>
          <w:lang w:val="es-ES"/>
        </w:rPr>
        <w:br w:type="page"/>
      </w:r>
    </w:p>
    <w:p w14:paraId="41BFEB0C" w14:textId="64D1DD28" w:rsidR="00BE6237" w:rsidRPr="00235187" w:rsidRDefault="00BE6237" w:rsidP="00BE6237">
      <w:pPr>
        <w:rPr>
          <w:sz w:val="22"/>
          <w:szCs w:val="22"/>
        </w:rPr>
      </w:pPr>
      <w:r>
        <w:rPr>
          <w:b/>
          <w:bCs/>
          <w:sz w:val="22"/>
          <w:szCs w:val="22"/>
          <w:lang w:val="es-ES"/>
        </w:rPr>
        <w:lastRenderedPageBreak/>
        <w:t>Vídeos:</w:t>
      </w:r>
    </w:p>
    <w:p w14:paraId="7AA8F649" w14:textId="77777777" w:rsidR="00BE6237" w:rsidRPr="00235187" w:rsidRDefault="00BE6237" w:rsidP="005129F2">
      <w:pPr>
        <w:rPr>
          <w:rFonts w:eastAsiaTheme="minorHAnsi" w:cstheme="minorBidi"/>
          <w:b/>
          <w:sz w:val="22"/>
          <w:szCs w:val="24"/>
        </w:rPr>
      </w:pPr>
    </w:p>
    <w:p w14:paraId="3EFD40EF" w14:textId="33121214" w:rsidR="00BE6237" w:rsidRPr="00235187" w:rsidRDefault="00C44FBE" w:rsidP="00BE6237">
      <w:pPr>
        <w:spacing w:after="160" w:line="278" w:lineRule="auto"/>
        <w:rPr>
          <w:sz w:val="18"/>
          <w:szCs w:val="18"/>
        </w:rPr>
      </w:pPr>
      <w:r>
        <w:rPr>
          <w:noProof/>
          <w:lang w:val="es-ES"/>
        </w:rPr>
        <w:drawing>
          <wp:inline distT="0" distB="0" distL="0" distR="0" wp14:anchorId="6584DED4" wp14:editId="5C5BC458">
            <wp:extent cx="2520000" cy="1417434"/>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p w14:paraId="14B0F8C1" w14:textId="004B0859" w:rsidR="00BE6237" w:rsidRPr="00235187" w:rsidRDefault="00534565" w:rsidP="00BE6237">
      <w:pPr>
        <w:spacing w:after="160" w:line="278" w:lineRule="auto"/>
      </w:pPr>
      <w:hyperlink r:id="rId12" w:history="1">
        <w:r w:rsidR="00A90FA3">
          <w:rPr>
            <w:rStyle w:val="Hyperlink"/>
            <w:sz w:val="20"/>
            <w:szCs w:val="20"/>
            <w:lang w:val="es-ES"/>
          </w:rPr>
          <w:t>Para ver el vídeo, haga clic aquí.</w:t>
        </w:r>
      </w:hyperlink>
    </w:p>
    <w:bookmarkStart w:id="0" w:name="_Hlk177486135"/>
    <w:p w14:paraId="431F870A" w14:textId="77777777" w:rsidR="00BE6237" w:rsidRPr="00235187" w:rsidRDefault="00BE6237" w:rsidP="00BE6237">
      <w:pPr>
        <w:snapToGrid w:val="0"/>
        <w:contextualSpacing/>
        <w:rPr>
          <w:rFonts w:eastAsia="Times New Roman"/>
          <w:b/>
          <w:iCs/>
          <w:color w:val="0070C0"/>
          <w:sz w:val="20"/>
          <w:szCs w:val="20"/>
        </w:rPr>
      </w:pPr>
      <w:r>
        <w:rPr>
          <w:rFonts w:eastAsia="Times New Roman"/>
          <w:color w:val="0070C0"/>
          <w:sz w:val="20"/>
          <w:szCs w:val="20"/>
          <w:lang w:val="es-ES"/>
        </w:rPr>
        <w:fldChar w:fldCharType="begin"/>
      </w:r>
      <w:r>
        <w:rPr>
          <w:rFonts w:eastAsia="Times New Roman"/>
          <w:color w:val="0070C0"/>
          <w:sz w:val="20"/>
          <w:szCs w:val="20"/>
          <w:lang w:val="es-ES"/>
        </w:rPr>
        <w:instrText>HYPERLINK "https://www.youtube.com/@WirtgenGroup"</w:instrText>
      </w:r>
      <w:r>
        <w:rPr>
          <w:rFonts w:eastAsia="Times New Roman"/>
          <w:color w:val="0070C0"/>
          <w:sz w:val="20"/>
          <w:szCs w:val="20"/>
          <w:lang w:val="es-ES"/>
        </w:rPr>
        <w:fldChar w:fldCharType="separate"/>
      </w:r>
      <w:r>
        <w:rPr>
          <w:rFonts w:eastAsia="Times New Roman"/>
          <w:b/>
          <w:bCs/>
          <w:color w:val="0070C0"/>
          <w:sz w:val="20"/>
          <w:szCs w:val="20"/>
          <w:u w:val="single"/>
          <w:lang w:val="es-ES"/>
        </w:rPr>
        <w:t>Puede encontrar más vídeos en el canal de YouTube de Wirtgen Group</w:t>
      </w:r>
      <w:r>
        <w:rPr>
          <w:rFonts w:eastAsia="Times New Roman"/>
          <w:b/>
          <w:bCs/>
          <w:color w:val="0070C0"/>
          <w:sz w:val="20"/>
          <w:szCs w:val="20"/>
          <w:u w:val="single"/>
          <w:lang w:val="es-ES"/>
        </w:rPr>
        <w:fldChar w:fldCharType="end"/>
      </w:r>
      <w:r>
        <w:rPr>
          <w:rFonts w:eastAsia="Times New Roman"/>
          <w:b/>
          <w:bCs/>
          <w:color w:val="0070C0"/>
          <w:sz w:val="20"/>
          <w:szCs w:val="20"/>
          <w:u w:val="single"/>
          <w:lang w:val="es-ES"/>
        </w:rPr>
        <w:t>.</w:t>
      </w:r>
    </w:p>
    <w:bookmarkEnd w:id="0"/>
    <w:p w14:paraId="111084B6" w14:textId="77777777" w:rsidR="00BE6237" w:rsidRPr="00235187" w:rsidRDefault="00BE6237" w:rsidP="003855F5">
      <w:pPr>
        <w:pStyle w:val="BUnormal"/>
      </w:pPr>
    </w:p>
    <w:p w14:paraId="67E83AFA" w14:textId="442B9729" w:rsidR="00980313" w:rsidRDefault="00714D6B" w:rsidP="00A96B2E">
      <w:pPr>
        <w:pStyle w:val="Note"/>
      </w:pPr>
      <w:r>
        <w:rPr>
          <w:iCs/>
          <w:lang w:val="es-ES"/>
        </w:rPr>
        <w:t>Nota: Estas fotos sirven exclusivamente para la vista previa. Para la impresión en las publicaciones, utilice las fotos en una resolución de 300 dpi que se encuentran disponibles en la descarga adjunta.</w:t>
      </w:r>
    </w:p>
    <w:p w14:paraId="5752E98B" w14:textId="77777777" w:rsidR="00235187" w:rsidRPr="00235187" w:rsidRDefault="00235187" w:rsidP="00235187">
      <w:pPr>
        <w:pStyle w:val="Standardabsatz"/>
      </w:pPr>
    </w:p>
    <w:p w14:paraId="717825D0" w14:textId="22D657AF" w:rsidR="00B409DF" w:rsidRPr="00235187" w:rsidRDefault="00B409DF" w:rsidP="00B409DF">
      <w:pPr>
        <w:pStyle w:val="Absatzberschrift"/>
        <w:rPr>
          <w:iCs/>
        </w:rPr>
      </w:pPr>
      <w:r>
        <w:rPr>
          <w:bCs/>
          <w:lang w:val="es-ES"/>
        </w:rPr>
        <w:t>Puede obtener más información en:</w:t>
      </w:r>
    </w:p>
    <w:p w14:paraId="294F8CA8" w14:textId="77777777" w:rsidR="00B409DF" w:rsidRPr="00235187" w:rsidRDefault="00B409DF" w:rsidP="00B409DF">
      <w:pPr>
        <w:pStyle w:val="Absatzberschrift"/>
      </w:pPr>
    </w:p>
    <w:p w14:paraId="6BD3D8AD" w14:textId="77777777" w:rsidR="00B409DF" w:rsidRPr="00235187" w:rsidRDefault="00B409DF" w:rsidP="00B409DF">
      <w:pPr>
        <w:pStyle w:val="Absatzberschrift"/>
        <w:rPr>
          <w:b w:val="0"/>
          <w:bCs/>
          <w:szCs w:val="22"/>
        </w:rPr>
      </w:pPr>
      <w:r>
        <w:rPr>
          <w:b w:val="0"/>
          <w:lang w:val="es-ES"/>
        </w:rPr>
        <w:t>WIRTGEN GROUP</w:t>
      </w:r>
    </w:p>
    <w:p w14:paraId="392C6846" w14:textId="77777777" w:rsidR="00B409DF" w:rsidRPr="00235187" w:rsidRDefault="00B409DF" w:rsidP="00B409DF">
      <w:pPr>
        <w:pStyle w:val="Fuzeile1"/>
      </w:pPr>
      <w:r>
        <w:rPr>
          <w:bCs w:val="0"/>
          <w:iCs w:val="0"/>
          <w:lang w:val="es-ES"/>
        </w:rPr>
        <w:t>Public Relations</w:t>
      </w:r>
    </w:p>
    <w:p w14:paraId="77A90FFB" w14:textId="77777777" w:rsidR="00B409DF" w:rsidRPr="00235187" w:rsidRDefault="00B409DF" w:rsidP="00B409DF">
      <w:pPr>
        <w:pStyle w:val="Fuzeile1"/>
      </w:pPr>
      <w:r>
        <w:rPr>
          <w:bCs w:val="0"/>
          <w:iCs w:val="0"/>
          <w:lang w:val="es-ES"/>
        </w:rPr>
        <w:t>Reinhard-Wirtgen-Straße 2</w:t>
      </w:r>
    </w:p>
    <w:p w14:paraId="2BD7061F" w14:textId="77777777" w:rsidR="00B409DF" w:rsidRPr="00235187" w:rsidRDefault="00B409DF" w:rsidP="00B409DF">
      <w:pPr>
        <w:pStyle w:val="Fuzeile1"/>
      </w:pPr>
      <w:r>
        <w:rPr>
          <w:bCs w:val="0"/>
          <w:iCs w:val="0"/>
          <w:lang w:val="es-ES"/>
        </w:rPr>
        <w:t>53578 Windhagen</w:t>
      </w:r>
    </w:p>
    <w:p w14:paraId="7312A980" w14:textId="77777777" w:rsidR="00B409DF" w:rsidRPr="00235187" w:rsidRDefault="00B409DF" w:rsidP="00B409DF">
      <w:pPr>
        <w:pStyle w:val="Fuzeile1"/>
      </w:pPr>
      <w:r>
        <w:rPr>
          <w:bCs w:val="0"/>
          <w:iCs w:val="0"/>
          <w:lang w:val="es-ES"/>
        </w:rPr>
        <w:t>Alemania</w:t>
      </w:r>
    </w:p>
    <w:p w14:paraId="2DFD9654" w14:textId="77777777" w:rsidR="00B409DF" w:rsidRPr="00235187" w:rsidRDefault="00B409DF" w:rsidP="00B409DF">
      <w:pPr>
        <w:pStyle w:val="Fuzeile1"/>
      </w:pPr>
    </w:p>
    <w:p w14:paraId="747CCDAF" w14:textId="78D0EB80" w:rsidR="00B409DF" w:rsidRPr="00235187" w:rsidRDefault="00B409DF" w:rsidP="00534565">
      <w:pPr>
        <w:pStyle w:val="Fuzeile1"/>
        <w:tabs>
          <w:tab w:val="left" w:pos="2410"/>
        </w:tabs>
        <w:rPr>
          <w:rFonts w:ascii="Times New Roman" w:hAnsi="Times New Roman" w:cs="Times New Roman"/>
        </w:rPr>
      </w:pPr>
      <w:r>
        <w:rPr>
          <w:bCs w:val="0"/>
          <w:iCs w:val="0"/>
          <w:lang w:val="es-ES"/>
        </w:rPr>
        <w:t>Teléfono:</w:t>
      </w:r>
      <w:r>
        <w:rPr>
          <w:bCs w:val="0"/>
          <w:iCs w:val="0"/>
          <w:lang w:val="es-ES"/>
        </w:rPr>
        <w:tab/>
        <w:t>+49 (0) 2645 131 – 1966</w:t>
      </w:r>
    </w:p>
    <w:p w14:paraId="72EBA31D" w14:textId="369121F8" w:rsidR="00B409DF" w:rsidRPr="00235187" w:rsidRDefault="00B409DF" w:rsidP="00534565">
      <w:pPr>
        <w:pStyle w:val="Fuzeile1"/>
        <w:tabs>
          <w:tab w:val="left" w:pos="2410"/>
        </w:tabs>
      </w:pPr>
      <w:r>
        <w:rPr>
          <w:bCs w:val="0"/>
          <w:iCs w:val="0"/>
          <w:lang w:val="es-ES"/>
        </w:rPr>
        <w:t>Fax:</w:t>
      </w:r>
      <w:r>
        <w:rPr>
          <w:bCs w:val="0"/>
          <w:iCs w:val="0"/>
          <w:lang w:val="es-ES"/>
        </w:rPr>
        <w:tab/>
        <w:t>+49 (0) 2645 131 – 499</w:t>
      </w:r>
    </w:p>
    <w:p w14:paraId="54DD8925" w14:textId="01E7877D" w:rsidR="00B409DF" w:rsidRPr="00235187" w:rsidRDefault="00B409DF" w:rsidP="00534565">
      <w:pPr>
        <w:pStyle w:val="Fuzeile1"/>
        <w:tabs>
          <w:tab w:val="left" w:pos="2410"/>
        </w:tabs>
      </w:pPr>
      <w:r>
        <w:rPr>
          <w:bCs w:val="0"/>
          <w:iCs w:val="0"/>
          <w:lang w:val="es-ES"/>
        </w:rPr>
        <w:t>Correo electrónico:</w:t>
      </w:r>
      <w:r>
        <w:rPr>
          <w:bCs w:val="0"/>
          <w:iCs w:val="0"/>
          <w:lang w:val="es-ES"/>
        </w:rPr>
        <w:tab/>
      </w:r>
      <w:hyperlink r:id="rId13" w:history="1">
        <w:r>
          <w:rPr>
            <w:rStyle w:val="Hyperlink"/>
            <w:bCs w:val="0"/>
            <w:iCs w:val="0"/>
            <w:lang w:val="es-ES"/>
          </w:rPr>
          <w:t>PR@wirtgen-group.com</w:t>
        </w:r>
      </w:hyperlink>
    </w:p>
    <w:p w14:paraId="51E322C9" w14:textId="77777777" w:rsidR="00B409DF" w:rsidRPr="00235187" w:rsidRDefault="00B409DF" w:rsidP="00B409DF">
      <w:pPr>
        <w:pStyle w:val="Fuzeile1"/>
        <w:rPr>
          <w:vanish/>
        </w:rPr>
      </w:pPr>
    </w:p>
    <w:p w14:paraId="11BA6AC4" w14:textId="6DB6FCDF" w:rsidR="00B409DF" w:rsidRPr="00235187" w:rsidRDefault="00534565" w:rsidP="00B409DF">
      <w:pPr>
        <w:pStyle w:val="Fuzeile1"/>
      </w:pPr>
      <w:hyperlink r:id="rId14" w:history="1">
        <w:r w:rsidR="00A90FA3">
          <w:rPr>
            <w:rStyle w:val="Hyperlink"/>
            <w:bCs w:val="0"/>
            <w:iCs w:val="0"/>
            <w:lang w:val="es-ES"/>
          </w:rPr>
          <w:t>www.wirtgen-group.com</w:t>
        </w:r>
      </w:hyperlink>
    </w:p>
    <w:p w14:paraId="02ED9A5B" w14:textId="77777777" w:rsidR="00A76CDD" w:rsidRPr="00235187" w:rsidRDefault="00A76CDD" w:rsidP="00B409DF">
      <w:pPr>
        <w:pStyle w:val="Fuzeile1"/>
      </w:pPr>
    </w:p>
    <w:sectPr w:rsidR="00A76CDD" w:rsidRPr="00235187" w:rsidSect="00CA4A09">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s-ES"/>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s-ES"/>
            </w:rPr>
            <w:fldChar w:fldCharType="begin"/>
          </w:r>
          <w:r>
            <w:rPr>
              <w:szCs w:val="20"/>
              <w:lang w:val="es-ES"/>
            </w:rPr>
            <w:instrText xml:space="preserve"> PAGE \# "00"</w:instrText>
          </w:r>
          <w:r>
            <w:rPr>
              <w:szCs w:val="20"/>
              <w:lang w:val="es-ES"/>
            </w:rPr>
            <w:fldChar w:fldCharType="separate"/>
          </w:r>
          <w:r>
            <w:rPr>
              <w:noProof/>
              <w:szCs w:val="20"/>
              <w:lang w:val="es-ES"/>
            </w:rPr>
            <w:t>02</w:t>
          </w:r>
          <w:r>
            <w:rPr>
              <w:szCs w:val="20"/>
              <w:lang w:val="es-ES"/>
            </w:rPr>
            <w:fldChar w:fldCharType="end"/>
          </w:r>
        </w:p>
      </w:tc>
    </w:tr>
  </w:tbl>
  <w:p w14:paraId="7CF7D2C8" w14:textId="77777777" w:rsidR="00533132" w:rsidRDefault="00BD5391">
    <w:pPr>
      <w:pStyle w:val="Fuzeile"/>
    </w:pPr>
    <w:r>
      <w:rPr>
        <w:noProof/>
        <w:lang w:val="es-E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es-ES"/>
            </w:rPr>
            <w:t xml:space="preserve">WIRTGEN </w:t>
          </w:r>
          <w:r>
            <w:rPr>
              <w:rStyle w:val="Hervorhebung"/>
              <w:bCs/>
              <w:iCs w:val="0"/>
              <w:szCs w:val="20"/>
              <w:lang w:val="es-ES"/>
            </w:rPr>
            <w:t>GmbH</w:t>
          </w:r>
          <w:r>
            <w:rPr>
              <w:szCs w:val="20"/>
              <w:lang w:val="es-ES"/>
            </w:rPr>
            <w:t xml:space="preserve"> </w:t>
          </w:r>
          <w:r>
            <w:rPr>
              <w:b/>
              <w:bCs/>
              <w:szCs w:val="20"/>
              <w:lang w:val="es-ES"/>
            </w:rPr>
            <w:t xml:space="preserve">· </w:t>
          </w:r>
          <w:r>
            <w:rPr>
              <w:szCs w:val="20"/>
              <w:lang w:val="es-ES"/>
            </w:rPr>
            <w:t>Reinhard-Wirtgen-Str. 2 · D-53578 Windhagen · T: +49 26 45 / 131 0</w:t>
          </w:r>
        </w:p>
      </w:tc>
    </w:tr>
  </w:tbl>
  <w:p w14:paraId="732BEB33" w14:textId="77777777" w:rsidR="00533132" w:rsidRDefault="00BD5391">
    <w:pPr>
      <w:pStyle w:val="Fuzeile"/>
    </w:pPr>
    <w:r>
      <w:rPr>
        <w:noProof/>
        <w:lang w:val="es-E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s-ES"/>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s-ES"/>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43092868" w:rsidR="00615CDA" w:rsidRPr="00615CDA" w:rsidRDefault="00A14FA0">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43092868" w:rsidR="00615CDA" w:rsidRPr="00615CDA" w:rsidRDefault="00A14FA0">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Public</w:t>
                    </w:r>
                  </w:p>
                </w:txbxContent>
              </v:textbox>
              <w10:wrap type="square" anchorx="margin"/>
            </v:shape>
          </w:pict>
        </mc:Fallback>
      </mc:AlternateContent>
    </w:r>
    <w:r>
      <w:rPr>
        <w:noProof/>
        <w:lang w:val="es-ES"/>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s-ES"/>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r>
      <w:rPr>
        <w:noProof/>
        <w:lang w:val="es-E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s-E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81330"/>
    <w:rsid w:val="0009665C"/>
    <w:rsid w:val="000A0479"/>
    <w:rsid w:val="000A36D9"/>
    <w:rsid w:val="000A4C7D"/>
    <w:rsid w:val="000B582B"/>
    <w:rsid w:val="000C7C82"/>
    <w:rsid w:val="000D15C3"/>
    <w:rsid w:val="000D357E"/>
    <w:rsid w:val="000E24F8"/>
    <w:rsid w:val="000E5738"/>
    <w:rsid w:val="000F3749"/>
    <w:rsid w:val="00103205"/>
    <w:rsid w:val="00113B5B"/>
    <w:rsid w:val="0011795C"/>
    <w:rsid w:val="0012026F"/>
    <w:rsid w:val="00130601"/>
    <w:rsid w:val="00132055"/>
    <w:rsid w:val="001320B7"/>
    <w:rsid w:val="00143885"/>
    <w:rsid w:val="00146C3D"/>
    <w:rsid w:val="00153B47"/>
    <w:rsid w:val="001613A6"/>
    <w:rsid w:val="001614F0"/>
    <w:rsid w:val="001616F4"/>
    <w:rsid w:val="0018021A"/>
    <w:rsid w:val="00182D69"/>
    <w:rsid w:val="00193CE0"/>
    <w:rsid w:val="00194FB1"/>
    <w:rsid w:val="001B16BB"/>
    <w:rsid w:val="001B24C3"/>
    <w:rsid w:val="001B34EE"/>
    <w:rsid w:val="001C1A3E"/>
    <w:rsid w:val="001F359E"/>
    <w:rsid w:val="00200355"/>
    <w:rsid w:val="0021351D"/>
    <w:rsid w:val="00235187"/>
    <w:rsid w:val="00253A2E"/>
    <w:rsid w:val="002603EC"/>
    <w:rsid w:val="00282AFC"/>
    <w:rsid w:val="00286C15"/>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2FA5"/>
    <w:rsid w:val="0032774C"/>
    <w:rsid w:val="00332D28"/>
    <w:rsid w:val="00340E41"/>
    <w:rsid w:val="0034191A"/>
    <w:rsid w:val="00343CC7"/>
    <w:rsid w:val="0036561D"/>
    <w:rsid w:val="003665BE"/>
    <w:rsid w:val="00382532"/>
    <w:rsid w:val="00384A08"/>
    <w:rsid w:val="003850A9"/>
    <w:rsid w:val="003855F5"/>
    <w:rsid w:val="003967E5"/>
    <w:rsid w:val="003A753A"/>
    <w:rsid w:val="003B3803"/>
    <w:rsid w:val="003C2A71"/>
    <w:rsid w:val="003D643A"/>
    <w:rsid w:val="003D69E3"/>
    <w:rsid w:val="003E05FC"/>
    <w:rsid w:val="003E1CB6"/>
    <w:rsid w:val="003E2E5A"/>
    <w:rsid w:val="003E3CF6"/>
    <w:rsid w:val="003E4161"/>
    <w:rsid w:val="003E759F"/>
    <w:rsid w:val="003E7853"/>
    <w:rsid w:val="003F3CA4"/>
    <w:rsid w:val="003F4E4E"/>
    <w:rsid w:val="003F57AB"/>
    <w:rsid w:val="00400FD9"/>
    <w:rsid w:val="004016F7"/>
    <w:rsid w:val="004030F6"/>
    <w:rsid w:val="00403373"/>
    <w:rsid w:val="00406C81"/>
    <w:rsid w:val="00411941"/>
    <w:rsid w:val="00412545"/>
    <w:rsid w:val="00417237"/>
    <w:rsid w:val="00426832"/>
    <w:rsid w:val="00430BB0"/>
    <w:rsid w:val="00467F3C"/>
    <w:rsid w:val="0047498D"/>
    <w:rsid w:val="00476100"/>
    <w:rsid w:val="00487BFC"/>
    <w:rsid w:val="004A1833"/>
    <w:rsid w:val="004B3E60"/>
    <w:rsid w:val="004B55C7"/>
    <w:rsid w:val="004C1967"/>
    <w:rsid w:val="004D23D0"/>
    <w:rsid w:val="004D2BE0"/>
    <w:rsid w:val="004E0A77"/>
    <w:rsid w:val="004E61FD"/>
    <w:rsid w:val="004E6EF5"/>
    <w:rsid w:val="004E74CA"/>
    <w:rsid w:val="004F5C0E"/>
    <w:rsid w:val="00506409"/>
    <w:rsid w:val="005129F2"/>
    <w:rsid w:val="00530E32"/>
    <w:rsid w:val="00533132"/>
    <w:rsid w:val="00534565"/>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B5793"/>
    <w:rsid w:val="005C6B30"/>
    <w:rsid w:val="005C71EC"/>
    <w:rsid w:val="005D7B09"/>
    <w:rsid w:val="005E764C"/>
    <w:rsid w:val="005F16C3"/>
    <w:rsid w:val="005F422D"/>
    <w:rsid w:val="006063D4"/>
    <w:rsid w:val="00612D6C"/>
    <w:rsid w:val="00615CDA"/>
    <w:rsid w:val="00623B37"/>
    <w:rsid w:val="006330A2"/>
    <w:rsid w:val="00642EB6"/>
    <w:rsid w:val="006433E2"/>
    <w:rsid w:val="00651E5D"/>
    <w:rsid w:val="00676B73"/>
    <w:rsid w:val="00677F11"/>
    <w:rsid w:val="00682B1A"/>
    <w:rsid w:val="00690D7C"/>
    <w:rsid w:val="00690DFE"/>
    <w:rsid w:val="00691678"/>
    <w:rsid w:val="006B3EEC"/>
    <w:rsid w:val="006C0C87"/>
    <w:rsid w:val="006D7EAC"/>
    <w:rsid w:val="006E0104"/>
    <w:rsid w:val="006F7602"/>
    <w:rsid w:val="00704B2E"/>
    <w:rsid w:val="007100BC"/>
    <w:rsid w:val="00714D6B"/>
    <w:rsid w:val="00722A17"/>
    <w:rsid w:val="00723F4F"/>
    <w:rsid w:val="007466BB"/>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3A1F"/>
    <w:rsid w:val="007C4A1C"/>
    <w:rsid w:val="007D0EFA"/>
    <w:rsid w:val="007D59A2"/>
    <w:rsid w:val="007E20D0"/>
    <w:rsid w:val="007E3DAB"/>
    <w:rsid w:val="007F154A"/>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39A8"/>
    <w:rsid w:val="008755E5"/>
    <w:rsid w:val="00880ED3"/>
    <w:rsid w:val="00881E44"/>
    <w:rsid w:val="00892F6F"/>
    <w:rsid w:val="00896F7E"/>
    <w:rsid w:val="008A3E9C"/>
    <w:rsid w:val="008B1EB7"/>
    <w:rsid w:val="008C2A29"/>
    <w:rsid w:val="008C2DB2"/>
    <w:rsid w:val="008D0F65"/>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179"/>
    <w:rsid w:val="009B3F8C"/>
    <w:rsid w:val="009B7C05"/>
    <w:rsid w:val="009C2378"/>
    <w:rsid w:val="009C5A77"/>
    <w:rsid w:val="009C5D99"/>
    <w:rsid w:val="009C6020"/>
    <w:rsid w:val="009C73BF"/>
    <w:rsid w:val="009D016F"/>
    <w:rsid w:val="009D40A0"/>
    <w:rsid w:val="009E251D"/>
    <w:rsid w:val="009F0ABD"/>
    <w:rsid w:val="009F10A8"/>
    <w:rsid w:val="009F715C"/>
    <w:rsid w:val="00A01ABA"/>
    <w:rsid w:val="00A02F49"/>
    <w:rsid w:val="00A13C4A"/>
    <w:rsid w:val="00A14FA0"/>
    <w:rsid w:val="00A171F4"/>
    <w:rsid w:val="00A1772D"/>
    <w:rsid w:val="00A177B2"/>
    <w:rsid w:val="00A22BD8"/>
    <w:rsid w:val="00A24EFC"/>
    <w:rsid w:val="00A27829"/>
    <w:rsid w:val="00A30886"/>
    <w:rsid w:val="00A37A4B"/>
    <w:rsid w:val="00A46F1E"/>
    <w:rsid w:val="00A76CDD"/>
    <w:rsid w:val="00A82395"/>
    <w:rsid w:val="00A90FA3"/>
    <w:rsid w:val="00A9389A"/>
    <w:rsid w:val="00A96B2E"/>
    <w:rsid w:val="00A977CE"/>
    <w:rsid w:val="00AA7F52"/>
    <w:rsid w:val="00AB52F9"/>
    <w:rsid w:val="00AC3138"/>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B557B"/>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4FBE"/>
    <w:rsid w:val="00C457C3"/>
    <w:rsid w:val="00C644CA"/>
    <w:rsid w:val="00C658FC"/>
    <w:rsid w:val="00C73005"/>
    <w:rsid w:val="00C84FDC"/>
    <w:rsid w:val="00C85E18"/>
    <w:rsid w:val="00C87B2A"/>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DF6A89"/>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42AB"/>
    <w:rsid w:val="00E960D8"/>
    <w:rsid w:val="00E97BDF"/>
    <w:rsid w:val="00EA5FC9"/>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4540"/>
    <w:rsid w:val="00F75B79"/>
    <w:rsid w:val="00F82525"/>
    <w:rsid w:val="00F91AC4"/>
    <w:rsid w:val="00F930F0"/>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9457"/>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704B2E"/>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youtu.be/uBWURKU7su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9.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972</Words>
  <Characters>6124</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7082</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2026-05-22T13:43:00Z</dcterms:created>
  <dcterms:modified xsi:type="dcterms:W3CDTF">2026-06-09T07:44:00Z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